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67FD" w14:textId="77777777" w:rsidR="003E4693" w:rsidRDefault="003E4693" w:rsidP="00F02F37">
      <w:pPr>
        <w:jc w:val="center"/>
        <w:rPr>
          <w:rFonts w:ascii="Times New Roman" w:hAnsi="Times New Roman" w:cs="Times New Roman"/>
          <w:b/>
          <w:bCs/>
          <w:lang w:val="el-GR"/>
        </w:rPr>
      </w:pPr>
      <w:r>
        <w:rPr>
          <w:noProof/>
        </w:rPr>
        <w:drawing>
          <wp:inline distT="0" distB="0" distL="0" distR="0" wp14:anchorId="6BE2F3F6" wp14:editId="0EACA0A0">
            <wp:extent cx="1116281" cy="1024662"/>
            <wp:effectExtent l="0" t="0" r="8255" b="4445"/>
            <wp:docPr id="13502165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9766" b="28607"/>
                    <a:stretch>
                      <a:fillRect/>
                    </a:stretch>
                  </pic:blipFill>
                  <pic:spPr bwMode="auto">
                    <a:xfrm>
                      <a:off x="0" y="0"/>
                      <a:ext cx="1121329" cy="1029295"/>
                    </a:xfrm>
                    <a:prstGeom prst="rect">
                      <a:avLst/>
                    </a:prstGeom>
                    <a:noFill/>
                    <a:ln>
                      <a:noFill/>
                    </a:ln>
                    <a:extLst>
                      <a:ext uri="{53640926-AAD7-44D8-BBD7-CCE9431645EC}">
                        <a14:shadowObscured xmlns:a14="http://schemas.microsoft.com/office/drawing/2010/main"/>
                      </a:ext>
                    </a:extLst>
                  </pic:spPr>
                </pic:pic>
              </a:graphicData>
            </a:graphic>
          </wp:inline>
        </w:drawing>
      </w:r>
    </w:p>
    <w:p w14:paraId="16C9A0B6" w14:textId="77777777" w:rsidR="00127EC9" w:rsidRDefault="00127EC9" w:rsidP="00127EC9">
      <w:pPr>
        <w:ind w:firstLine="567"/>
        <w:jc w:val="center"/>
        <w:rPr>
          <w:rFonts w:ascii="Times New Roman" w:hAnsi="Times New Roman" w:cs="Times New Roman"/>
          <w:b/>
          <w:bCs/>
        </w:rPr>
      </w:pPr>
    </w:p>
    <w:p w14:paraId="16BF070B" w14:textId="77777777" w:rsidR="00127EC9" w:rsidRDefault="00127EC9" w:rsidP="00127EC9">
      <w:pPr>
        <w:ind w:firstLine="567"/>
        <w:jc w:val="center"/>
        <w:rPr>
          <w:rFonts w:ascii="Times New Roman" w:hAnsi="Times New Roman" w:cs="Times New Roman"/>
          <w:b/>
          <w:bCs/>
          <w:sz w:val="32"/>
          <w:szCs w:val="32"/>
        </w:rPr>
      </w:pPr>
      <w:r w:rsidRPr="00127EC9">
        <w:rPr>
          <w:rFonts w:ascii="Times New Roman" w:hAnsi="Times New Roman" w:cs="Times New Roman"/>
          <w:b/>
          <w:bCs/>
          <w:sz w:val="32"/>
          <w:szCs w:val="32"/>
        </w:rPr>
        <w:t>Press Release</w:t>
      </w:r>
    </w:p>
    <w:p w14:paraId="0139E08B" w14:textId="44C54751" w:rsidR="00127EC9" w:rsidRPr="00127EC9" w:rsidRDefault="00127EC9" w:rsidP="00127EC9">
      <w:pPr>
        <w:ind w:firstLine="567"/>
        <w:jc w:val="center"/>
        <w:rPr>
          <w:rFonts w:ascii="Times New Roman" w:hAnsi="Times New Roman" w:cs="Times New Roman"/>
          <w:b/>
          <w:bCs/>
        </w:rPr>
      </w:pPr>
      <w:r w:rsidRPr="00127EC9">
        <w:rPr>
          <w:rFonts w:ascii="Times New Roman" w:hAnsi="Times New Roman" w:cs="Times New Roman"/>
          <w:b/>
          <w:bCs/>
        </w:rPr>
        <w:t>Collaboration between the Museum of Byzantine Culture</w:t>
      </w:r>
      <w:r w:rsidR="00E77793">
        <w:rPr>
          <w:rFonts w:ascii="Times New Roman" w:hAnsi="Times New Roman" w:cs="Times New Roman"/>
          <w:b/>
          <w:bCs/>
        </w:rPr>
        <w:t xml:space="preserve"> </w:t>
      </w:r>
      <w:r w:rsidRPr="00127EC9">
        <w:rPr>
          <w:rFonts w:ascii="Times New Roman" w:hAnsi="Times New Roman" w:cs="Times New Roman"/>
          <w:b/>
          <w:bCs/>
        </w:rPr>
        <w:t>and the Deputy Mayoralty for Municipal Communities and Neighborhoods and Care for the Elderly of the Municipality of Thessaloniki</w:t>
      </w:r>
    </w:p>
    <w:p w14:paraId="2467DA1D" w14:textId="77777777" w:rsidR="00127EC9" w:rsidRPr="00127EC9" w:rsidRDefault="00127EC9" w:rsidP="00127EC9">
      <w:pPr>
        <w:ind w:firstLine="567"/>
        <w:jc w:val="right"/>
        <w:rPr>
          <w:rFonts w:ascii="Times New Roman" w:hAnsi="Times New Roman" w:cs="Times New Roman"/>
        </w:rPr>
      </w:pPr>
      <w:r w:rsidRPr="00127EC9">
        <w:rPr>
          <w:rFonts w:ascii="Times New Roman" w:hAnsi="Times New Roman" w:cs="Times New Roman"/>
        </w:rPr>
        <w:t>Thessaloniki, 13 November 2025</w:t>
      </w:r>
    </w:p>
    <w:p w14:paraId="7EC0599F" w14:textId="77777777" w:rsidR="00127EC9" w:rsidRDefault="00127EC9" w:rsidP="00127EC9">
      <w:pPr>
        <w:ind w:firstLine="567"/>
        <w:jc w:val="both"/>
        <w:rPr>
          <w:rFonts w:ascii="Times New Roman" w:hAnsi="Times New Roman" w:cs="Times New Roman"/>
        </w:rPr>
      </w:pPr>
    </w:p>
    <w:p w14:paraId="59666285" w14:textId="77777777" w:rsidR="00127EC9" w:rsidRDefault="00127EC9" w:rsidP="00127EC9">
      <w:pPr>
        <w:ind w:firstLine="567"/>
        <w:jc w:val="both"/>
        <w:rPr>
          <w:rFonts w:ascii="Times New Roman" w:hAnsi="Times New Roman" w:cs="Times New Roman"/>
        </w:rPr>
      </w:pPr>
    </w:p>
    <w:p w14:paraId="385D163B" w14:textId="77777777" w:rsidR="00127EC9" w:rsidRDefault="00127EC9" w:rsidP="00127EC9">
      <w:pPr>
        <w:ind w:firstLine="567"/>
        <w:jc w:val="both"/>
        <w:rPr>
          <w:rFonts w:ascii="Times New Roman" w:hAnsi="Times New Roman" w:cs="Times New Roman"/>
        </w:rPr>
      </w:pPr>
      <w:r w:rsidRPr="00127EC9">
        <w:rPr>
          <w:rFonts w:ascii="Times New Roman" w:hAnsi="Times New Roman" w:cs="Times New Roman"/>
        </w:rPr>
        <w:t>On Tuesday, 11 November 2025, an educational activity was held at the White Tower, in collaboration with the 12th and 5th Open Care Centers for the Elderly (KAPI) of the Municipality of Thessaloniki.</w:t>
      </w:r>
    </w:p>
    <w:p w14:paraId="485BE5BD" w14:textId="77777777" w:rsidR="00127EC9" w:rsidRDefault="00127EC9" w:rsidP="00127EC9">
      <w:pPr>
        <w:ind w:firstLine="567"/>
        <w:jc w:val="both"/>
        <w:rPr>
          <w:rFonts w:ascii="Times New Roman" w:hAnsi="Times New Roman" w:cs="Times New Roman"/>
        </w:rPr>
      </w:pPr>
      <w:r w:rsidRPr="00127EC9">
        <w:rPr>
          <w:rFonts w:ascii="Times New Roman" w:hAnsi="Times New Roman" w:cs="Times New Roman"/>
        </w:rPr>
        <w:t>During the event, participants toured the exhibition of the White Tower, listened to stories about the city of Thessaloniki, and explored the history of the Tower and the city walls through archival photographs.</w:t>
      </w:r>
    </w:p>
    <w:p w14:paraId="60910A1B" w14:textId="76F24C09" w:rsidR="00127EC9" w:rsidRPr="00127EC9" w:rsidRDefault="00127EC9" w:rsidP="00127EC9">
      <w:pPr>
        <w:ind w:firstLine="567"/>
        <w:jc w:val="both"/>
        <w:rPr>
          <w:rFonts w:ascii="Times New Roman" w:hAnsi="Times New Roman" w:cs="Times New Roman"/>
        </w:rPr>
      </w:pPr>
      <w:r w:rsidRPr="00127EC9">
        <w:rPr>
          <w:rFonts w:ascii="Times New Roman" w:hAnsi="Times New Roman" w:cs="Times New Roman"/>
        </w:rPr>
        <w:t>Participants shared personal memories connected with the White Tower—recalling their first dates and describing what the surrounding area used to look like. They also recounted stories about the “Garden of the White Tower,” known as the “largest entertainment center in the East,” which operated from 1907 to 1956. We learned that the Kalouta sisters performed there as children, as did Zozó Sapountzaki and other prominent actors and singers of the era.</w:t>
      </w:r>
    </w:p>
    <w:p w14:paraId="373D9210" w14:textId="77777777" w:rsidR="00127EC9" w:rsidRPr="00127EC9" w:rsidRDefault="00127EC9" w:rsidP="00127EC9">
      <w:pPr>
        <w:ind w:firstLine="567"/>
        <w:jc w:val="both"/>
        <w:rPr>
          <w:rFonts w:ascii="Times New Roman" w:hAnsi="Times New Roman" w:cs="Times New Roman"/>
        </w:rPr>
      </w:pPr>
      <w:r w:rsidRPr="00127EC9">
        <w:rPr>
          <w:rFonts w:ascii="Times New Roman" w:hAnsi="Times New Roman" w:cs="Times New Roman"/>
        </w:rPr>
        <w:t>The activity at the White Tower is the fourth in a series organized within the framework of the memorandum of cooperation signed in June 2024 between the Museum of Byzantine Culture and the Deputy Mayoralty for Municipal Communities and Neighborhoods and Care for the Elderly of the Municipality of Thessaloniki.</w:t>
      </w:r>
    </w:p>
    <w:p w14:paraId="50194B00" w14:textId="77777777" w:rsidR="00127EC9" w:rsidRPr="00127EC9" w:rsidRDefault="00127EC9" w:rsidP="00127EC9">
      <w:pPr>
        <w:ind w:firstLine="567"/>
        <w:jc w:val="both"/>
        <w:rPr>
          <w:rFonts w:ascii="Times New Roman" w:hAnsi="Times New Roman" w:cs="Times New Roman"/>
        </w:rPr>
      </w:pPr>
      <w:r w:rsidRPr="00127EC9">
        <w:rPr>
          <w:rFonts w:ascii="Times New Roman" w:hAnsi="Times New Roman" w:cs="Times New Roman"/>
        </w:rPr>
        <w:t>The event was coordinated by Ms. A. Kolyza from the Municipality of Thessaloniki and Mr. A. Antonaras and Ms. E. Fourliga from the Museum of Byzantine Culture.</w:t>
      </w:r>
    </w:p>
    <w:p w14:paraId="3BB5ED51" w14:textId="23BF695D" w:rsidR="00CB332F" w:rsidRPr="00127EC9" w:rsidRDefault="00097619" w:rsidP="00E00C49">
      <w:pPr>
        <w:ind w:firstLine="567"/>
        <w:jc w:val="both"/>
        <w:rPr>
          <w:rFonts w:ascii="Times New Roman" w:hAnsi="Times New Roman" w:cs="Times New Roman"/>
          <w:color w:val="000000"/>
          <w:lang w:val="el-GR"/>
        </w:rPr>
      </w:pPr>
      <w:r w:rsidRPr="00127EC9">
        <w:rPr>
          <w:rFonts w:ascii="Times New Roman" w:hAnsi="Times New Roman" w:cs="Times New Roman"/>
          <w:lang w:val="el-GR"/>
        </w:rPr>
        <w:t>.</w:t>
      </w:r>
    </w:p>
    <w:sectPr w:rsidR="00CB332F" w:rsidRPr="00127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5D"/>
    <w:rsid w:val="00097619"/>
    <w:rsid w:val="00127EC9"/>
    <w:rsid w:val="00161BAD"/>
    <w:rsid w:val="002A54B4"/>
    <w:rsid w:val="003E4693"/>
    <w:rsid w:val="00616563"/>
    <w:rsid w:val="0075173B"/>
    <w:rsid w:val="007F52D7"/>
    <w:rsid w:val="008A7FC5"/>
    <w:rsid w:val="00B76A5D"/>
    <w:rsid w:val="00CB332F"/>
    <w:rsid w:val="00E00C49"/>
    <w:rsid w:val="00E43116"/>
    <w:rsid w:val="00E77793"/>
    <w:rsid w:val="00E92CC8"/>
    <w:rsid w:val="00F02F37"/>
    <w:rsid w:val="00FE7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C1B7"/>
  <w15:chartTrackingRefBased/>
  <w15:docId w15:val="{2393FFB2-DDFD-4319-ADF3-6F6BBC6F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6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6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6A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76A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76A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76A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6A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6A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6A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6A5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76A5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76A5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76A5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76A5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76A5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6A5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6A5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6A5D"/>
    <w:rPr>
      <w:rFonts w:eastAsiaTheme="majorEastAsia" w:cstheme="majorBidi"/>
      <w:color w:val="272727" w:themeColor="text1" w:themeTint="D8"/>
    </w:rPr>
  </w:style>
  <w:style w:type="paragraph" w:styleId="a3">
    <w:name w:val="Title"/>
    <w:basedOn w:val="a"/>
    <w:next w:val="a"/>
    <w:link w:val="Char"/>
    <w:uiPriority w:val="10"/>
    <w:qFormat/>
    <w:rsid w:val="00B76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6A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6A5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6A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6A5D"/>
    <w:pPr>
      <w:spacing w:before="160"/>
      <w:jc w:val="center"/>
    </w:pPr>
    <w:rPr>
      <w:i/>
      <w:iCs/>
      <w:color w:val="404040" w:themeColor="text1" w:themeTint="BF"/>
    </w:rPr>
  </w:style>
  <w:style w:type="character" w:customStyle="1" w:styleId="Char1">
    <w:name w:val="Απόσπασμα Char"/>
    <w:basedOn w:val="a0"/>
    <w:link w:val="a5"/>
    <w:uiPriority w:val="29"/>
    <w:rsid w:val="00B76A5D"/>
    <w:rPr>
      <w:i/>
      <w:iCs/>
      <w:color w:val="404040" w:themeColor="text1" w:themeTint="BF"/>
    </w:rPr>
  </w:style>
  <w:style w:type="paragraph" w:styleId="a6">
    <w:name w:val="List Paragraph"/>
    <w:basedOn w:val="a"/>
    <w:uiPriority w:val="34"/>
    <w:qFormat/>
    <w:rsid w:val="00B76A5D"/>
    <w:pPr>
      <w:ind w:left="720"/>
      <w:contextualSpacing/>
    </w:pPr>
  </w:style>
  <w:style w:type="character" w:styleId="a7">
    <w:name w:val="Intense Emphasis"/>
    <w:basedOn w:val="a0"/>
    <w:uiPriority w:val="21"/>
    <w:qFormat/>
    <w:rsid w:val="00B76A5D"/>
    <w:rPr>
      <w:i/>
      <w:iCs/>
      <w:color w:val="0F4761" w:themeColor="accent1" w:themeShade="BF"/>
    </w:rPr>
  </w:style>
  <w:style w:type="paragraph" w:styleId="a8">
    <w:name w:val="Intense Quote"/>
    <w:basedOn w:val="a"/>
    <w:next w:val="a"/>
    <w:link w:val="Char2"/>
    <w:uiPriority w:val="30"/>
    <w:qFormat/>
    <w:rsid w:val="00B76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76A5D"/>
    <w:rPr>
      <w:i/>
      <w:iCs/>
      <w:color w:val="0F4761" w:themeColor="accent1" w:themeShade="BF"/>
    </w:rPr>
  </w:style>
  <w:style w:type="character" w:styleId="a9">
    <w:name w:val="Intense Reference"/>
    <w:basedOn w:val="a0"/>
    <w:uiPriority w:val="32"/>
    <w:qFormat/>
    <w:rsid w:val="00B76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1330</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Εύα Φουρλίγκα</dc:creator>
  <cp:keywords/>
  <dc:description/>
  <cp:lastModifiedBy>Αναστάσιος Αντωνάρας</cp:lastModifiedBy>
  <cp:revision>3</cp:revision>
  <dcterms:created xsi:type="dcterms:W3CDTF">2025-11-13T10:51:00Z</dcterms:created>
  <dcterms:modified xsi:type="dcterms:W3CDTF">2025-11-13T10:53:00Z</dcterms:modified>
</cp:coreProperties>
</file>